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D5" w:rsidRDefault="003F5064" w:rsidP="009B77D5">
      <w:pPr>
        <w:tabs>
          <w:tab w:val="center" w:pos="4536"/>
          <w:tab w:val="right" w:pos="9072"/>
        </w:tabs>
        <w:spacing w:after="0" w:line="264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noProof/>
          <w:sz w:val="28"/>
          <w:szCs w:val="28"/>
          <w:lang w:eastAsia="pl-PL"/>
        </w:rPr>
        <w:drawing>
          <wp:inline distT="0" distB="0" distL="0" distR="0" wp14:anchorId="5BA0D19B" wp14:editId="439618E6">
            <wp:extent cx="1571625" cy="97291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556" cy="97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66F" w:rsidRDefault="0014766F" w:rsidP="009B77D5">
      <w:pPr>
        <w:tabs>
          <w:tab w:val="center" w:pos="4536"/>
          <w:tab w:val="right" w:pos="9072"/>
        </w:tabs>
        <w:spacing w:after="0" w:line="264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14766F" w:rsidRDefault="0014766F" w:rsidP="00CA6BE2">
      <w:pPr>
        <w:spacing w:after="0" w:line="264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14766F" w:rsidRPr="005222F3" w:rsidRDefault="0014766F" w:rsidP="00CA6BE2">
      <w:pPr>
        <w:spacing w:after="0" w:line="264" w:lineRule="auto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5222F3">
        <w:rPr>
          <w:rFonts w:ascii="Calibri" w:eastAsia="Times New Roman" w:hAnsi="Calibri" w:cs="Times New Roman"/>
          <w:sz w:val="26"/>
          <w:szCs w:val="26"/>
          <w:lang w:eastAsia="pl-PL"/>
        </w:rPr>
        <w:t xml:space="preserve">Lista realizacji zakwalifikowanych do Konkursu Internautów </w:t>
      </w:r>
    </w:p>
    <w:p w:rsidR="000F61F3" w:rsidRPr="005222F3" w:rsidRDefault="0014766F" w:rsidP="00CA6BE2">
      <w:pPr>
        <w:spacing w:after="0" w:line="264" w:lineRule="auto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5222F3">
        <w:rPr>
          <w:rFonts w:ascii="Calibri" w:eastAsia="Times New Roman" w:hAnsi="Calibri" w:cs="Times New Roman"/>
          <w:sz w:val="26"/>
          <w:szCs w:val="26"/>
          <w:lang w:eastAsia="pl-PL"/>
        </w:rPr>
        <w:t xml:space="preserve">w </w:t>
      </w:r>
      <w:r w:rsidR="00CA6BE2" w:rsidRPr="005222F3">
        <w:rPr>
          <w:rFonts w:ascii="Calibri" w:eastAsia="Times New Roman" w:hAnsi="Calibri" w:cs="Times New Roman"/>
          <w:sz w:val="26"/>
          <w:szCs w:val="26"/>
          <w:lang w:eastAsia="pl-PL"/>
        </w:rPr>
        <w:t>kategorii</w:t>
      </w:r>
      <w:r w:rsidR="00CA6BE2" w:rsidRPr="005222F3">
        <w:rPr>
          <w:sz w:val="26"/>
          <w:szCs w:val="26"/>
        </w:rPr>
        <w:t xml:space="preserve"> </w:t>
      </w:r>
      <w:r w:rsidR="00CA6BE2" w:rsidRPr="005222F3">
        <w:rPr>
          <w:rFonts w:ascii="Calibri" w:eastAsia="Times New Roman" w:hAnsi="Calibri" w:cs="Times New Roman"/>
          <w:b/>
          <w:sz w:val="26"/>
          <w:szCs w:val="26"/>
          <w:lang w:eastAsia="pl-PL"/>
        </w:rPr>
        <w:t>obiekt użyteczności publicznej</w:t>
      </w:r>
      <w:r w:rsidR="00CA6BE2" w:rsidRPr="005222F3">
        <w:rPr>
          <w:rFonts w:ascii="Calibri" w:eastAsia="Times New Roman" w:hAnsi="Calibri" w:cs="Times New Roman"/>
          <w:sz w:val="26"/>
          <w:szCs w:val="26"/>
          <w:lang w:eastAsia="pl-PL"/>
        </w:rPr>
        <w:t xml:space="preserve"> </w:t>
      </w:r>
    </w:p>
    <w:p w:rsidR="009B77D5" w:rsidRDefault="009B77D5" w:rsidP="009B77D5">
      <w:pPr>
        <w:spacing w:after="0" w:line="264" w:lineRule="auto"/>
        <w:jc w:val="center"/>
        <w:rPr>
          <w:rFonts w:ascii="Calibri" w:eastAsia="Times New Roman" w:hAnsi="Calibri" w:cs="Times New Roman"/>
          <w:sz w:val="28"/>
          <w:szCs w:val="28"/>
          <w:lang w:eastAsia="pl-PL"/>
        </w:rPr>
      </w:pPr>
    </w:p>
    <w:tbl>
      <w:tblPr>
        <w:tblStyle w:val="Tabela-Siatka"/>
        <w:tblpPr w:leftFromText="141" w:rightFromText="141" w:vertAnchor="page" w:horzAnchor="margin" w:tblpY="4816"/>
        <w:tblW w:w="9751" w:type="dxa"/>
        <w:tblLook w:val="04A0" w:firstRow="1" w:lastRow="0" w:firstColumn="1" w:lastColumn="0" w:noHBand="0" w:noVBand="1"/>
      </w:tblPr>
      <w:tblGrid>
        <w:gridCol w:w="521"/>
        <w:gridCol w:w="9230"/>
      </w:tblGrid>
      <w:tr w:rsidR="0014766F" w:rsidRPr="009B77D5" w:rsidTr="0014766F">
        <w:trPr>
          <w:trHeight w:val="417"/>
        </w:trPr>
        <w:tc>
          <w:tcPr>
            <w:tcW w:w="521" w:type="dxa"/>
          </w:tcPr>
          <w:p w:rsidR="0014766F" w:rsidRPr="009B77D5" w:rsidRDefault="0014766F" w:rsidP="0014766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9230" w:type="dxa"/>
          </w:tcPr>
          <w:p w:rsidR="0014766F" w:rsidRPr="009B77D5" w:rsidRDefault="0014766F" w:rsidP="0014766F">
            <w:pPr>
              <w:spacing w:line="259" w:lineRule="auto"/>
              <w:jc w:val="both"/>
              <w:rPr>
                <w:b/>
              </w:rPr>
            </w:pPr>
            <w:r w:rsidRPr="009B77D5">
              <w:rPr>
                <w:b/>
              </w:rPr>
              <w:t>OBIEKT UŻYTECZNOŚCI PUBLICZNEJ</w:t>
            </w:r>
          </w:p>
        </w:tc>
      </w:tr>
      <w:tr w:rsidR="0014766F" w:rsidRPr="009B77D5" w:rsidTr="0014766F">
        <w:trPr>
          <w:trHeight w:val="687"/>
        </w:trPr>
        <w:tc>
          <w:tcPr>
            <w:tcW w:w="521" w:type="dxa"/>
          </w:tcPr>
          <w:p w:rsidR="0014766F" w:rsidRPr="003F5064" w:rsidRDefault="0014766F" w:rsidP="0014766F">
            <w:pPr>
              <w:pStyle w:val="Akapitzlist"/>
              <w:numPr>
                <w:ilvl w:val="0"/>
                <w:numId w:val="3"/>
              </w:numPr>
              <w:ind w:hanging="720"/>
              <w:rPr>
                <w:b/>
                <w:color w:val="000000" w:themeColor="text1"/>
              </w:rPr>
            </w:pPr>
          </w:p>
        </w:tc>
        <w:tc>
          <w:tcPr>
            <w:tcW w:w="9230" w:type="dxa"/>
          </w:tcPr>
          <w:p w:rsidR="0014766F" w:rsidRPr="009B77D5" w:rsidRDefault="0014766F" w:rsidP="0014766F">
            <w:pPr>
              <w:rPr>
                <w:b/>
              </w:rPr>
            </w:pPr>
            <w:r w:rsidRPr="009B77D5">
              <w:rPr>
                <w:b/>
              </w:rPr>
              <w:t xml:space="preserve">Gmina Brzeg </w:t>
            </w:r>
            <w:r w:rsidRPr="009B77D5">
              <w:t>„Przebudowa wraz z adaptacją pomieszczeń  do potrzeb osób niepełnosprawnych i zakup wyposażenia MBP w Brzegu”</w:t>
            </w:r>
          </w:p>
        </w:tc>
      </w:tr>
      <w:tr w:rsidR="0014766F" w:rsidRPr="009B77D5" w:rsidTr="0014766F">
        <w:trPr>
          <w:trHeight w:val="543"/>
        </w:trPr>
        <w:tc>
          <w:tcPr>
            <w:tcW w:w="521" w:type="dxa"/>
          </w:tcPr>
          <w:p w:rsidR="0014766F" w:rsidRPr="003F5064" w:rsidRDefault="0014766F" w:rsidP="0014766F">
            <w:pPr>
              <w:pStyle w:val="Akapitzlist"/>
              <w:numPr>
                <w:ilvl w:val="0"/>
                <w:numId w:val="3"/>
              </w:numPr>
              <w:ind w:hanging="720"/>
              <w:rPr>
                <w:b/>
                <w:color w:val="000000" w:themeColor="text1"/>
              </w:rPr>
            </w:pPr>
          </w:p>
        </w:tc>
        <w:tc>
          <w:tcPr>
            <w:tcW w:w="9230" w:type="dxa"/>
          </w:tcPr>
          <w:p w:rsidR="0014766F" w:rsidRPr="009B77D5" w:rsidRDefault="0014766F" w:rsidP="0014766F">
            <w:pPr>
              <w:rPr>
                <w:b/>
              </w:rPr>
            </w:pPr>
            <w:r w:rsidRPr="009B77D5">
              <w:rPr>
                <w:b/>
              </w:rPr>
              <w:t xml:space="preserve">Gmina Nysa </w:t>
            </w:r>
            <w:r w:rsidRPr="009B77D5">
              <w:t>„Budowa hali widowiskowo-sportowej w Nysie”</w:t>
            </w:r>
          </w:p>
        </w:tc>
      </w:tr>
      <w:tr w:rsidR="0014766F" w:rsidRPr="009B77D5" w:rsidTr="0014766F">
        <w:trPr>
          <w:trHeight w:val="543"/>
        </w:trPr>
        <w:tc>
          <w:tcPr>
            <w:tcW w:w="521" w:type="dxa"/>
          </w:tcPr>
          <w:p w:rsidR="0014766F" w:rsidRPr="003F5064" w:rsidRDefault="0014766F" w:rsidP="0014766F">
            <w:pPr>
              <w:pStyle w:val="Akapitzlist"/>
              <w:numPr>
                <w:ilvl w:val="0"/>
                <w:numId w:val="3"/>
              </w:numPr>
              <w:ind w:hanging="720"/>
              <w:rPr>
                <w:b/>
                <w:color w:val="000000" w:themeColor="text1"/>
              </w:rPr>
            </w:pPr>
          </w:p>
        </w:tc>
        <w:tc>
          <w:tcPr>
            <w:tcW w:w="9230" w:type="dxa"/>
          </w:tcPr>
          <w:p w:rsidR="0014766F" w:rsidRPr="009B77D5" w:rsidRDefault="0014766F" w:rsidP="0014766F">
            <w:r w:rsidRPr="009B77D5">
              <w:rPr>
                <w:b/>
              </w:rPr>
              <w:t>Gmina Opole</w:t>
            </w:r>
            <w:r w:rsidRPr="009B77D5">
              <w:t xml:space="preserve"> „Muzeum Polskiej Piosenki w Opolu – budowa i aranżacja wnętrz”</w:t>
            </w:r>
          </w:p>
        </w:tc>
      </w:tr>
      <w:tr w:rsidR="0014766F" w:rsidRPr="009B77D5" w:rsidTr="0014766F">
        <w:trPr>
          <w:trHeight w:val="417"/>
        </w:trPr>
        <w:tc>
          <w:tcPr>
            <w:tcW w:w="521" w:type="dxa"/>
          </w:tcPr>
          <w:p w:rsidR="0014766F" w:rsidRPr="003F5064" w:rsidRDefault="0014766F" w:rsidP="0014766F">
            <w:pPr>
              <w:pStyle w:val="Akapitzlist"/>
              <w:numPr>
                <w:ilvl w:val="0"/>
                <w:numId w:val="3"/>
              </w:numPr>
              <w:ind w:hanging="720"/>
              <w:rPr>
                <w:b/>
                <w:color w:val="000000" w:themeColor="text1"/>
              </w:rPr>
            </w:pPr>
          </w:p>
        </w:tc>
        <w:tc>
          <w:tcPr>
            <w:tcW w:w="9230" w:type="dxa"/>
          </w:tcPr>
          <w:p w:rsidR="0014766F" w:rsidRPr="009B77D5" w:rsidRDefault="0014766F" w:rsidP="0014766F">
            <w:pPr>
              <w:rPr>
                <w:b/>
              </w:rPr>
            </w:pPr>
            <w:r w:rsidRPr="009B77D5">
              <w:rPr>
                <w:b/>
              </w:rPr>
              <w:t>Gmina Opole</w:t>
            </w:r>
            <w:r w:rsidRPr="009B77D5">
              <w:t xml:space="preserve"> „Przebudowa wnętrz i elewacji frontowej Opolskiego Teatru Lalki i Aktora im. Alojzego Smolki w Opolu, oraz powiększenie holu przy małej scenie”</w:t>
            </w:r>
          </w:p>
        </w:tc>
      </w:tr>
      <w:tr w:rsidR="0014766F" w:rsidRPr="009B77D5" w:rsidTr="0014766F">
        <w:trPr>
          <w:trHeight w:val="1411"/>
        </w:trPr>
        <w:tc>
          <w:tcPr>
            <w:tcW w:w="521" w:type="dxa"/>
          </w:tcPr>
          <w:p w:rsidR="0014766F" w:rsidRPr="003F5064" w:rsidRDefault="0014766F" w:rsidP="0014766F">
            <w:pPr>
              <w:pStyle w:val="Akapitzlist"/>
              <w:numPr>
                <w:ilvl w:val="0"/>
                <w:numId w:val="3"/>
              </w:numPr>
              <w:ind w:hanging="720"/>
              <w:rPr>
                <w:b/>
                <w:color w:val="000000" w:themeColor="text1"/>
              </w:rPr>
            </w:pPr>
          </w:p>
        </w:tc>
        <w:tc>
          <w:tcPr>
            <w:tcW w:w="9230" w:type="dxa"/>
          </w:tcPr>
          <w:p w:rsidR="0014766F" w:rsidRPr="009B77D5" w:rsidRDefault="0014766F" w:rsidP="0014766F">
            <w:r w:rsidRPr="009B77D5">
              <w:rPr>
                <w:b/>
              </w:rPr>
              <w:t>Gmina Pokój</w:t>
            </w:r>
            <w:r w:rsidRPr="009B77D5">
              <w:t xml:space="preserve"> „Przebudowa, nadbudowa i rozbudowa Regionalnego ośrodka Edukacji Przyrodniczej i badań nad bioróżnorodnością  pod nazwą „Centrum Doświadczania Świata” oraz Budowa i modernizacja ścieżek przyrodniczych i zagospodarowania terenu wokół nich”</w:t>
            </w:r>
          </w:p>
          <w:p w:rsidR="0014766F" w:rsidRPr="009B77D5" w:rsidRDefault="0014766F" w:rsidP="0014766F">
            <w:r w:rsidRPr="009B77D5">
              <w:t>ośrodka Edukacji Przyrodniczej i badań nad bioróżnorodnością  pod nazwą „Centrum Doświadczania Świata” oraz Budowa i modernizacja ścieżek przyrodniczych i zagospodarowania terenu wokół nich”</w:t>
            </w:r>
          </w:p>
        </w:tc>
      </w:tr>
      <w:tr w:rsidR="0014766F" w:rsidRPr="009B77D5" w:rsidTr="0014766F">
        <w:trPr>
          <w:trHeight w:val="418"/>
        </w:trPr>
        <w:tc>
          <w:tcPr>
            <w:tcW w:w="521" w:type="dxa"/>
          </w:tcPr>
          <w:p w:rsidR="0014766F" w:rsidRPr="003F5064" w:rsidRDefault="0014766F" w:rsidP="0014766F">
            <w:pPr>
              <w:pStyle w:val="Akapitzlist"/>
              <w:numPr>
                <w:ilvl w:val="0"/>
                <w:numId w:val="3"/>
              </w:numPr>
              <w:ind w:hanging="720"/>
              <w:rPr>
                <w:b/>
                <w:color w:val="000000" w:themeColor="text1"/>
              </w:rPr>
            </w:pPr>
          </w:p>
        </w:tc>
        <w:tc>
          <w:tcPr>
            <w:tcW w:w="9230" w:type="dxa"/>
          </w:tcPr>
          <w:p w:rsidR="0014766F" w:rsidRPr="009B77D5" w:rsidRDefault="0014766F" w:rsidP="0014766F">
            <w:r w:rsidRPr="009B77D5">
              <w:rPr>
                <w:b/>
              </w:rPr>
              <w:t>Powiat Prudnik</w:t>
            </w:r>
            <w:r w:rsidRPr="009B77D5">
              <w:t xml:space="preserve"> „Muzeum wiejskie „Farska Stodoła” w Biedrzychowicach” </w:t>
            </w:r>
          </w:p>
        </w:tc>
      </w:tr>
    </w:tbl>
    <w:p w:rsidR="009C21D7" w:rsidRDefault="009C21D7"/>
    <w:sectPr w:rsidR="009C21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E5" w:rsidRDefault="008740E5" w:rsidP="000E4812">
      <w:pPr>
        <w:spacing w:after="0" w:line="240" w:lineRule="auto"/>
      </w:pPr>
      <w:r>
        <w:separator/>
      </w:r>
    </w:p>
  </w:endnote>
  <w:endnote w:type="continuationSeparator" w:id="0">
    <w:p w:rsidR="008740E5" w:rsidRDefault="008740E5" w:rsidP="000E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E5" w:rsidRDefault="008740E5" w:rsidP="000E4812">
      <w:pPr>
        <w:spacing w:after="0" w:line="240" w:lineRule="auto"/>
      </w:pPr>
      <w:r>
        <w:separator/>
      </w:r>
    </w:p>
  </w:footnote>
  <w:footnote w:type="continuationSeparator" w:id="0">
    <w:p w:rsidR="008740E5" w:rsidRDefault="008740E5" w:rsidP="000E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12" w:rsidRDefault="000E4812" w:rsidP="000E4812">
    <w:pPr>
      <w:pStyle w:val="Tekstpodstawowy"/>
      <w:ind w:left="-709"/>
      <w:rPr>
        <w:rFonts w:ascii="Calibri" w:hAnsi="Calibri"/>
        <w:sz w:val="23"/>
        <w:szCs w:val="23"/>
      </w:rPr>
    </w:pPr>
    <w:r>
      <w:rPr>
        <w:rFonts w:ascii="Calibri" w:hAnsi="Calibri"/>
        <w:sz w:val="23"/>
        <w:szCs w:val="23"/>
      </w:rPr>
      <w:t>Załącznik nr</w:t>
    </w:r>
    <w:r>
      <w:rPr>
        <w:rFonts w:ascii="Calibri" w:hAnsi="Calibri"/>
        <w:sz w:val="23"/>
        <w:szCs w:val="23"/>
      </w:rPr>
      <w:t xml:space="preserve"> 3</w:t>
    </w:r>
  </w:p>
  <w:p w:rsidR="000E4812" w:rsidRDefault="000E4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5E7F"/>
    <w:multiLevelType w:val="hybridMultilevel"/>
    <w:tmpl w:val="CC8C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03F2"/>
    <w:multiLevelType w:val="hybridMultilevel"/>
    <w:tmpl w:val="F7644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37289"/>
    <w:multiLevelType w:val="hybridMultilevel"/>
    <w:tmpl w:val="0878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D5"/>
    <w:rsid w:val="000E4812"/>
    <w:rsid w:val="000F61F3"/>
    <w:rsid w:val="0014766F"/>
    <w:rsid w:val="003F5064"/>
    <w:rsid w:val="005222F3"/>
    <w:rsid w:val="008740E5"/>
    <w:rsid w:val="009B77D5"/>
    <w:rsid w:val="009C21D7"/>
    <w:rsid w:val="00C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390E2-FB5E-4BB6-A604-43F3B634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50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812"/>
  </w:style>
  <w:style w:type="paragraph" w:styleId="Stopka">
    <w:name w:val="footer"/>
    <w:basedOn w:val="Normalny"/>
    <w:link w:val="StopkaZnak"/>
    <w:uiPriority w:val="99"/>
    <w:unhideWhenUsed/>
    <w:rsid w:val="000E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812"/>
  </w:style>
  <w:style w:type="paragraph" w:styleId="Tekstpodstawowy">
    <w:name w:val="Body Text"/>
    <w:basedOn w:val="Normalny"/>
    <w:link w:val="TekstpodstawowyZnak"/>
    <w:rsid w:val="000E48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48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Pawlik</dc:creator>
  <cp:keywords/>
  <dc:description/>
  <cp:lastModifiedBy>Elżbieta Pawlik</cp:lastModifiedBy>
  <cp:revision>4</cp:revision>
  <dcterms:created xsi:type="dcterms:W3CDTF">2018-08-22T10:49:00Z</dcterms:created>
  <dcterms:modified xsi:type="dcterms:W3CDTF">2018-08-22T11:22:00Z</dcterms:modified>
</cp:coreProperties>
</file>